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 xml:space="preserve">:  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 xml:space="preserve">: 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memberikan tugas kepada: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          </w:t>
        <w:tab/>
        <w:t xml:space="preserve">: 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NIP                </w:t>
        <w:tab/>
        <w:t xml:space="preserve">: 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Unit Kerja         </w:t>
        <w:tab/>
        <w:t xml:space="preserve">: 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Untuk melaksanakan audit internal sebagai berikut: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Bagian      </w:t>
        <w:tab/>
        <w:t xml:space="preserve">: 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            </w:t>
        <w:tab/>
        <w:t xml:space="preserve">: _____________ s.d. 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Acuan            </w:t>
        <w:tab/>
        <w:t xml:space="preserve">:______________________________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Selama melaksanakan tugas, yang bersangkutan diinstruksikan untuk: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3. 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4. 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tugas ini dibuat agar dapat dipergunakan sebagaimana mestinya. Setelah melaksanakan tugas audit, diharapkan segera menyampaikan laporan hasil pelaksanaan tugas kepada _______________.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Penanggung Jawab,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ID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GpYRoq68R2jREoL9Ejv0gIaVzw==">AMUW2mU9tKsIjAKJ4oEkcf0P3NPWKqQxVKDy6oIUh4cPwTR/OQttS1vlWmhU6WcnaF0r0Whgao//FqkS7hib3b9Smk6+y+yWIsBV6Vw+nlq2711IDcqaysA=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